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bookmarkStart w:id="19" w:name="_GoBack"/>
      <w:bookmarkEnd w:id="19"/>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型号：MPC-5V</w:t>
      </w:r>
      <w:r>
        <w:rPr>
          <w:rFonts w:ascii="宋体" w:hAnsi="宋体" w:cs="仿宋_GB2312"/>
          <w:b/>
          <w:bCs/>
          <w:color w:val="auto"/>
          <w:sz w:val="24"/>
          <w:szCs w:val="24"/>
        </w:rPr>
        <w:t xml:space="preserve">656    </w:t>
      </w:r>
      <w:r>
        <w:rPr>
          <w:rFonts w:ascii="宋体" w:hAnsi="宋体" w:cs="仿宋_GB2312"/>
          <w:bCs/>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656</w:t>
      </w:r>
      <w:r>
        <w:rPr>
          <w:rFonts w:hint="eastAsia" w:ascii="宋体" w:hAnsi="宋体" w:cs="仿宋_GB2312"/>
          <w:color w:val="auto"/>
          <w:sz w:val="24"/>
          <w:szCs w:val="24"/>
        </w:rPr>
        <w:t>L。</w:t>
      </w:r>
    </w:p>
    <w:p>
      <w:pPr>
        <w:spacing w:line="360" w:lineRule="auto"/>
        <w:jc w:val="left"/>
        <w:rPr>
          <w:rFonts w:ascii="宋体" w:hAns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rPr>
        <w:t>.净重：</w:t>
      </w:r>
      <w:r>
        <w:rPr>
          <w:rFonts w:hint="eastAsia" w:ascii="宋体" w:hAnsi="宋体" w:cs="仿宋_GB2312"/>
          <w:color w:val="auto"/>
          <w:sz w:val="24"/>
          <w:szCs w:val="24"/>
          <w:lang w:val="en-US" w:eastAsia="zh-CN"/>
        </w:rPr>
        <w:t>166</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ascii="宋体" w:hAnsi="宋体" w:cs="仿宋_GB2312"/>
          <w:color w:val="auto"/>
          <w:sz w:val="24"/>
          <w:szCs w:val="24"/>
        </w:rPr>
        <w:t>4</w:t>
      </w:r>
      <w:r>
        <w:rPr>
          <w:rFonts w:hint="eastAsia" w:ascii="宋体" w:hAnsi="宋体" w:cs="仿宋_GB2312"/>
          <w:color w:val="auto"/>
          <w:sz w:val="24"/>
          <w:szCs w:val="24"/>
        </w:rPr>
        <w:t>.额定功率：</w:t>
      </w:r>
      <w:r>
        <w:rPr>
          <w:rFonts w:hint="eastAsia" w:ascii="宋体" w:hAnsi="宋体" w:cs="仿宋_GB2312"/>
          <w:color w:val="auto"/>
          <w:sz w:val="24"/>
          <w:szCs w:val="24"/>
          <w:lang w:val="en-US" w:eastAsia="zh-CN"/>
        </w:rPr>
        <w:t>452</w:t>
      </w:r>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5.75kW.h/24h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
          <w:color w:val="auto"/>
          <w:sz w:val="24"/>
          <w:szCs w:val="24"/>
        </w:rPr>
        <w:t>噪音值：5</w:t>
      </w:r>
      <w:r>
        <w:rPr>
          <w:rFonts w:ascii="宋体" w:hAnsi="宋体" w:cs="仿宋"/>
          <w:color w:val="auto"/>
          <w:sz w:val="24"/>
          <w:szCs w:val="24"/>
        </w:rPr>
        <w:t>2</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p>
    <w:p>
      <w:pPr>
        <w:spacing w:line="360" w:lineRule="auto"/>
        <w:jc w:val="left"/>
        <w:rPr>
          <w:rFonts w:ascii="宋体" w:hAnsi="宋体" w:cs="宋体"/>
          <w:color w:val="auto"/>
          <w:sz w:val="24"/>
          <w:szCs w:val="24"/>
        </w:rPr>
      </w:pPr>
      <w:r>
        <w:rPr>
          <w:rFonts w:ascii="宋体" w:hAnsi="宋体" w:cs="仿宋"/>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：风冷。</w:t>
      </w:r>
    </w:p>
    <w:p>
      <w:pPr>
        <w:spacing w:line="360" w:lineRule="auto"/>
        <w:jc w:val="left"/>
        <w:rPr>
          <w:rFonts w:ascii="宋体" w:hAnsi="宋体" w:cs="仿宋_GB2312"/>
          <w:color w:val="auto"/>
          <w:sz w:val="24"/>
          <w:szCs w:val="24"/>
        </w:rPr>
      </w:pPr>
      <w:bookmarkStart w:id="0" w:name="_Hlk523406359"/>
      <w:bookmarkStart w:id="1" w:name="_Hlk523476688"/>
      <w:r>
        <w:rPr>
          <w:rFonts w:ascii="宋体" w:hAnsi="宋体" w:cs="仿宋_GB2312"/>
          <w:color w:val="auto"/>
          <w:sz w:val="24"/>
          <w:szCs w:val="24"/>
        </w:rPr>
        <w:t>9.</w:t>
      </w:r>
      <w:r>
        <w:rPr>
          <w:rFonts w:hint="eastAsia" w:ascii="宋体" w:hAnsi="宋体" w:cs="仿宋_GB2312"/>
          <w:color w:val="auto"/>
          <w:sz w:val="24"/>
          <w:szCs w:val="24"/>
        </w:rPr>
        <w:t>箱内温度：2℃～8℃。</w:t>
      </w:r>
      <w:bookmarkEnd w:id="0"/>
    </w:p>
    <w:bookmarkEnd w:id="1"/>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jc w:val="left"/>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.外部尺寸（宽*深*高）：1220*642*1885（mm）。</w:t>
      </w:r>
    </w:p>
    <w:p>
      <w:pPr>
        <w:spacing w:line="360" w:lineRule="auto"/>
        <w:jc w:val="left"/>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.内部尺寸（宽*深*高）：1100*454*1325（mm）。</w:t>
      </w:r>
    </w:p>
    <w:p>
      <w:pPr>
        <w:spacing w:line="360" w:lineRule="auto"/>
        <w:jc w:val="left"/>
        <w:rPr>
          <w:rFonts w:ascii="宋体" w:hAnsi="宋体" w:cs="仿宋_GB2312"/>
          <w:color w:val="auto"/>
          <w:sz w:val="24"/>
          <w:szCs w:val="24"/>
        </w:rPr>
      </w:pPr>
      <w:r>
        <w:rPr>
          <w:rFonts w:ascii="宋体" w:hAnsi="宋体" w:cs="仿宋_GB2312"/>
          <w:color w:val="auto"/>
          <w:sz w:val="24"/>
          <w:szCs w:val="24"/>
        </w:rPr>
        <w:t>13</w:t>
      </w:r>
      <w:r>
        <w:rPr>
          <w:rFonts w:hint="eastAsia" w:ascii="宋体" w:hAnsi="宋体" w:cs="仿宋_GB2312"/>
          <w:color w:val="auto"/>
          <w:sz w:val="24"/>
          <w:szCs w:val="24"/>
        </w:rPr>
        <w:t>.外部材料：喷涂钢板。</w:t>
      </w:r>
    </w:p>
    <w:p>
      <w:pPr>
        <w:spacing w:line="360" w:lineRule="auto"/>
        <w:jc w:val="left"/>
        <w:rPr>
          <w:rFonts w:ascii="宋体" w:hAnsi="宋体" w:cs="仿宋_GB2312"/>
          <w:color w:val="auto"/>
          <w:sz w:val="24"/>
          <w:szCs w:val="24"/>
        </w:rPr>
      </w:pPr>
      <w:r>
        <w:rPr>
          <w:rFonts w:ascii="宋体" w:hAnsi="宋体" w:cs="仿宋_GB2312"/>
          <w:color w:val="auto"/>
          <w:sz w:val="24"/>
          <w:szCs w:val="24"/>
        </w:rPr>
        <w:t>14</w:t>
      </w:r>
      <w:r>
        <w:rPr>
          <w:rFonts w:hint="eastAsia" w:ascii="宋体" w:hAnsi="宋体" w:cs="仿宋_GB2312"/>
          <w:color w:val="auto"/>
          <w:sz w:val="24"/>
          <w:szCs w:val="24"/>
        </w:rPr>
        <w:t>.内部材料：喷涂钢板。</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5</w:t>
      </w:r>
      <w:r>
        <w:rPr>
          <w:rFonts w:hint="eastAsia" w:ascii="宋体" w:hAnsi="宋体" w:cs="仿宋_GB2312"/>
          <w:color w:val="auto"/>
          <w:sz w:val="24"/>
          <w:szCs w:val="24"/>
        </w:rPr>
        <w:t>.门体数量：</w:t>
      </w:r>
      <w:r>
        <w:rPr>
          <w:rFonts w:ascii="宋体" w:hAnsi="宋体" w:cs="仿宋_GB2312"/>
          <w:color w:val="auto"/>
          <w:sz w:val="24"/>
          <w:szCs w:val="24"/>
        </w:rPr>
        <w:t>2</w:t>
      </w:r>
      <w:r>
        <w:rPr>
          <w:rFonts w:hint="eastAsia" w:ascii="宋体" w:hAnsi="宋体" w:cs="仿宋_GB2312"/>
          <w:color w:val="auto"/>
          <w:sz w:val="24"/>
          <w:szCs w:val="24"/>
        </w:rPr>
        <w:t>扇。</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.门体结构：双层中空钢化玻璃门，中间充惰性气体；带电加热膜，防止表面凝露，展示效果更佳。</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.网架：5层，数量10个，可调高度，浸塑材质，带标识条。</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.脚轮：4个脚轮，其中2个万向轮带琐止设计，</w:t>
      </w:r>
      <w:r>
        <w:rPr>
          <w:rFonts w:hint="eastAsia" w:ascii="宋体" w:hAnsi="宋体"/>
          <w:color w:val="auto"/>
          <w:sz w:val="24"/>
          <w:szCs w:val="24"/>
        </w:rPr>
        <w:t>用户可根据需要移动箱体</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.测试孔：1个，方便安装温湿度记录仪。</w:t>
      </w:r>
    </w:p>
    <w:p>
      <w:pPr>
        <w:spacing w:line="360" w:lineRule="auto"/>
        <w:jc w:val="left"/>
        <w:rPr>
          <w:rFonts w:ascii="宋体" w:hAnsi="宋体" w:cs="仿宋_GB2312"/>
          <w:color w:val="auto"/>
          <w:sz w:val="24"/>
          <w:szCs w:val="24"/>
        </w:rPr>
      </w:pPr>
      <w:bookmarkStart w:id="2" w:name="_Hlk523398719"/>
      <w:bookmarkStart w:id="3" w:name="_Hlk523398772"/>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.冷凝器：强制风冷散热。</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21</w:t>
      </w:r>
      <w:r>
        <w:rPr>
          <w:rFonts w:hint="eastAsia" w:ascii="宋体" w:hAnsi="宋体" w:cs="仿宋_GB2312"/>
          <w:color w:val="auto"/>
          <w:sz w:val="24"/>
          <w:szCs w:val="24"/>
        </w:rPr>
        <w:t>.蒸发器：铜管翅片式蒸发器。</w:t>
      </w:r>
    </w:p>
    <w:p>
      <w:pPr>
        <w:spacing w:line="360" w:lineRule="auto"/>
        <w:jc w:val="left"/>
        <w:rPr>
          <w:rFonts w:ascii="宋体" w:hAnsi="宋体" w:cs="仿宋_GB2312"/>
          <w:color w:val="auto"/>
          <w:sz w:val="24"/>
          <w:szCs w:val="24"/>
        </w:rPr>
      </w:pPr>
      <w:r>
        <w:rPr>
          <w:rFonts w:ascii="宋体" w:hAnsi="宋体" w:cs="仿宋_GB2312"/>
          <w:color w:val="auto"/>
          <w:sz w:val="24"/>
          <w:szCs w:val="24"/>
        </w:rPr>
        <w:t>22.</w:t>
      </w:r>
      <w:r>
        <w:rPr>
          <w:rFonts w:hint="eastAsia" w:ascii="宋体" w:hAnsi="宋体" w:cs="仿宋_GB2312"/>
          <w:color w:val="auto"/>
          <w:sz w:val="24"/>
          <w:szCs w:val="24"/>
        </w:rPr>
        <w:t>制冷剂：采用绿色环保制冷剂。</w:t>
      </w:r>
    </w:p>
    <w:bookmarkEnd w:id="2"/>
    <w:bookmarkEnd w:id="3"/>
    <w:p>
      <w:pPr>
        <w:spacing w:line="360" w:lineRule="auto"/>
        <w:jc w:val="left"/>
        <w:rPr>
          <w:rFonts w:ascii="宋体" w:hAnsi="宋体" w:cs="仿宋_GB2312"/>
          <w:color w:val="auto"/>
          <w:sz w:val="24"/>
          <w:szCs w:val="24"/>
        </w:rPr>
      </w:pPr>
      <w:r>
        <w:rPr>
          <w:rFonts w:ascii="宋体" w:hAnsi="宋体" w:cs="仿宋_GB2312"/>
          <w:color w:val="auto"/>
          <w:sz w:val="24"/>
          <w:szCs w:val="24"/>
        </w:rPr>
        <w:t>23</w:t>
      </w:r>
      <w:r>
        <w:rPr>
          <w:rFonts w:hint="eastAsia" w:ascii="宋体" w:hAnsi="宋体" w:cs="仿宋_GB2312"/>
          <w:color w:val="auto"/>
          <w:sz w:val="24"/>
          <w:szCs w:val="24"/>
        </w:rPr>
        <w:t>.压缩机：国际知名品牌压缩机，数量1个。</w:t>
      </w:r>
    </w:p>
    <w:p>
      <w:pPr>
        <w:spacing w:line="360" w:lineRule="auto"/>
        <w:jc w:val="left"/>
        <w:rPr>
          <w:rFonts w:ascii="宋体" w:hAnsi="宋体" w:cs="仿宋_GB2312"/>
          <w:color w:val="auto"/>
          <w:sz w:val="24"/>
          <w:szCs w:val="24"/>
        </w:rPr>
      </w:pPr>
      <w:bookmarkStart w:id="4" w:name="_Hlk523409766"/>
      <w:r>
        <w:rPr>
          <w:rFonts w:hint="eastAsia" w:ascii="宋体" w:hAnsi="宋体" w:cs="仿宋_GB2312"/>
          <w:color w:val="auto"/>
          <w:kern w:val="0"/>
          <w:sz w:val="24"/>
          <w:szCs w:val="24"/>
        </w:rPr>
        <w:t>*</w:t>
      </w:r>
      <w:r>
        <w:rPr>
          <w:rFonts w:ascii="宋体" w:hAnsi="宋体" w:cs="仿宋_GB2312"/>
          <w:color w:val="auto"/>
          <w:kern w:val="0"/>
          <w:sz w:val="24"/>
          <w:szCs w:val="24"/>
        </w:rPr>
        <w:t>24</w:t>
      </w:r>
      <w:r>
        <w:rPr>
          <w:rFonts w:hint="eastAsia" w:ascii="宋体" w:hAnsi="宋体" w:cs="仿宋_GB2312"/>
          <w:color w:val="auto"/>
          <w:kern w:val="0"/>
          <w:sz w:val="24"/>
          <w:szCs w:val="24"/>
        </w:rPr>
        <w:t>.风道设计：循环风冷背吹技术，避免因储存物品的阻挡导致通风不畅或温度不均匀</w:t>
      </w:r>
      <w:r>
        <w:rPr>
          <w:rFonts w:hint="eastAsia" w:ascii="宋体" w:hAnsi="宋体" w:cs="仿宋_GB2312"/>
          <w:color w:val="auto"/>
          <w:sz w:val="24"/>
          <w:szCs w:val="24"/>
        </w:rPr>
        <w:t>。</w:t>
      </w:r>
    </w:p>
    <w:p>
      <w:pPr>
        <w:spacing w:line="360" w:lineRule="auto"/>
        <w:jc w:val="left"/>
        <w:rPr>
          <w:rFonts w:ascii="宋体" w:hAnsi="宋体" w:cs="仿宋_GB2312"/>
          <w:color w:val="auto"/>
          <w:kern w:val="0"/>
          <w:sz w:val="24"/>
          <w:szCs w:val="24"/>
        </w:rPr>
      </w:pPr>
      <w:bookmarkStart w:id="5" w:name="_Hlk523398592"/>
      <w:r>
        <w:rPr>
          <w:rFonts w:hint="eastAsia" w:ascii="宋体" w:hAnsi="宋体" w:cs="仿宋_GB2312"/>
          <w:color w:val="auto"/>
          <w:sz w:val="24"/>
          <w:szCs w:val="24"/>
        </w:rPr>
        <w:t>*</w:t>
      </w:r>
      <w:r>
        <w:rPr>
          <w:rFonts w:ascii="宋体" w:hAnsi="宋体" w:cs="仿宋_GB2312"/>
          <w:color w:val="auto"/>
          <w:sz w:val="24"/>
          <w:szCs w:val="24"/>
        </w:rPr>
        <w:t>25</w:t>
      </w:r>
      <w:r>
        <w:rPr>
          <w:rFonts w:hint="eastAsia" w:ascii="宋体" w:hAnsi="宋体" w:cs="仿宋_GB2312"/>
          <w:color w:val="auto"/>
          <w:sz w:val="24"/>
          <w:szCs w:val="24"/>
        </w:rPr>
        <w:t>.制冷系统：高效的制冷系统设计，通过强制风冷循环系统实现更均匀的温度布局，同时保证更小的温度波动，从而实现样本储存温度的稳定；</w:t>
      </w:r>
      <w:r>
        <w:rPr>
          <w:rFonts w:hint="eastAsia" w:ascii="宋体" w:hAnsi="宋体" w:cs="仿宋_GB2312"/>
          <w:color w:val="auto"/>
          <w:kern w:val="0"/>
          <w:sz w:val="24"/>
          <w:szCs w:val="24"/>
        </w:rPr>
        <w:t>翅片式蒸发器配合独特的循环风冷背吹技术设计，保证箱内无霜。</w:t>
      </w:r>
      <w:bookmarkEnd w:id="4"/>
    </w:p>
    <w:bookmarkEnd w:id="5"/>
    <w:p>
      <w:pPr>
        <w:spacing w:line="360" w:lineRule="auto"/>
        <w:jc w:val="left"/>
        <w:rPr>
          <w:rFonts w:ascii="宋体" w:hAnsi="宋体" w:cs="仿宋_GB2312"/>
          <w:color w:val="auto"/>
          <w:sz w:val="24"/>
          <w:szCs w:val="24"/>
        </w:rPr>
      </w:pPr>
      <w:bookmarkStart w:id="6" w:name="_Hlk523843201"/>
      <w:r>
        <w:rPr>
          <w:rFonts w:hint="eastAsia" w:ascii="宋体" w:hAnsi="宋体" w:cs="仿宋_GB2312"/>
          <w:color w:val="auto"/>
          <w:sz w:val="24"/>
          <w:szCs w:val="24"/>
        </w:rPr>
        <w:t>2</w:t>
      </w:r>
      <w:r>
        <w:rPr>
          <w:rFonts w:ascii="宋体" w:hAnsi="宋体" w:cs="仿宋_GB2312"/>
          <w:color w:val="auto"/>
          <w:sz w:val="24"/>
          <w:szCs w:val="24"/>
        </w:rPr>
        <w:t>6</w:t>
      </w:r>
      <w:r>
        <w:rPr>
          <w:rFonts w:hint="eastAsia" w:ascii="宋体" w:hAnsi="宋体" w:cs="仿宋_GB2312"/>
          <w:color w:val="auto"/>
          <w:sz w:val="24"/>
          <w:szCs w:val="24"/>
        </w:rPr>
        <w:t>.温度控制：</w:t>
      </w:r>
      <w:r>
        <w:rPr>
          <w:rFonts w:hint="eastAsia" w:ascii="宋体" w:hAnsi="宋体" w:cs="仿宋_GB2312"/>
          <w:color w:val="auto"/>
          <w:kern w:val="0"/>
          <w:sz w:val="24"/>
          <w:szCs w:val="24"/>
        </w:rPr>
        <w:t>微电脑控制系统，L</w:t>
      </w:r>
      <w:r>
        <w:rPr>
          <w:rFonts w:ascii="宋体" w:hAnsi="宋体" w:cs="仿宋_GB2312"/>
          <w:color w:val="auto"/>
          <w:kern w:val="0"/>
          <w:sz w:val="24"/>
          <w:szCs w:val="24"/>
        </w:rPr>
        <w:t>ED</w:t>
      </w:r>
      <w:r>
        <w:rPr>
          <w:rFonts w:hint="eastAsia" w:ascii="宋体" w:hAnsi="宋体" w:cs="仿宋_GB2312"/>
          <w:color w:val="auto"/>
          <w:kern w:val="0"/>
          <w:sz w:val="24"/>
          <w:szCs w:val="24"/>
        </w:rPr>
        <w:t>数码显示温度数据，可确保精确稳定的运行；精准的电子温度控制及显示，精度达到0.1℃。</w:t>
      </w:r>
      <w:r>
        <w:rPr>
          <w:rFonts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7.</w:t>
      </w:r>
      <w:r>
        <w:rPr>
          <w:rFonts w:hint="eastAsia" w:ascii="宋体" w:hAnsi="宋体" w:cs="仿宋_GB2312"/>
          <w:color w:val="auto"/>
          <w:sz w:val="24"/>
          <w:szCs w:val="24"/>
        </w:rPr>
        <w:t>显示方式：LED数码显示屏，可显示箱内温度及各种报警信息。</w:t>
      </w:r>
    </w:p>
    <w:bookmarkEnd w:id="6"/>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28</w:t>
      </w:r>
      <w:r>
        <w:rPr>
          <w:rFonts w:hint="eastAsia" w:ascii="宋体" w:hAnsi="宋体" w:cs="仿宋_GB2312"/>
          <w:color w:val="auto"/>
          <w:sz w:val="24"/>
          <w:szCs w:val="24"/>
        </w:rPr>
        <w:t>.</w:t>
      </w:r>
      <w:bookmarkStart w:id="7" w:name="_Hlk523127081"/>
      <w:r>
        <w:rPr>
          <w:rFonts w:hint="eastAsia" w:ascii="宋体" w:hAnsi="宋体" w:cs="仿宋_GB2312"/>
          <w:color w:val="auto"/>
          <w:sz w:val="24"/>
          <w:szCs w:val="24"/>
        </w:rPr>
        <w:t>报警系统：高低温报警、温控器故障报警、断电报警、</w:t>
      </w:r>
      <w:r>
        <w:rPr>
          <w:rFonts w:hint="eastAsia" w:ascii="宋体" w:hAnsi="宋体" w:cs="仿宋_GB2312"/>
          <w:color w:val="auto"/>
          <w:kern w:val="0"/>
          <w:sz w:val="24"/>
          <w:szCs w:val="24"/>
        </w:rPr>
        <w:t>开关门异常报警。</w:t>
      </w:r>
      <w:bookmarkEnd w:id="7"/>
    </w:p>
    <w:p>
      <w:pPr>
        <w:spacing w:line="360" w:lineRule="auto"/>
        <w:jc w:val="left"/>
        <w:rPr>
          <w:rFonts w:ascii="宋体" w:hAnsi="宋体" w:cs="仿宋_GB2312"/>
          <w:color w:val="auto"/>
          <w:sz w:val="24"/>
          <w:szCs w:val="24"/>
        </w:rPr>
      </w:pPr>
      <w:bookmarkStart w:id="8" w:name="_Hlk523472727"/>
      <w:r>
        <w:rPr>
          <w:rFonts w:ascii="宋体" w:hAnsi="宋体" w:cs="仿宋_GB2312"/>
          <w:color w:val="auto"/>
          <w:sz w:val="24"/>
          <w:szCs w:val="24"/>
        </w:rPr>
        <w:t>29</w:t>
      </w:r>
      <w:r>
        <w:rPr>
          <w:rFonts w:hint="eastAsia" w:ascii="宋体" w:hAnsi="宋体" w:cs="仿宋_GB2312"/>
          <w:color w:val="auto"/>
          <w:sz w:val="24"/>
          <w:szCs w:val="24"/>
        </w:rPr>
        <w:t>.报警方式：</w:t>
      </w:r>
      <w:bookmarkStart w:id="9" w:name="_Hlk523471849"/>
      <w:r>
        <w:rPr>
          <w:rFonts w:hint="eastAsia" w:ascii="宋体" w:hAnsi="宋体" w:cs="仿宋_GB2312"/>
          <w:color w:val="auto"/>
          <w:sz w:val="24"/>
          <w:szCs w:val="24"/>
        </w:rPr>
        <w:t>具备声音蜂鸣和灯光闪烁的报警方式。</w:t>
      </w:r>
      <w:bookmarkEnd w:id="9"/>
    </w:p>
    <w:bookmarkEnd w:id="8"/>
    <w:p>
      <w:pPr>
        <w:widowControl/>
        <w:snapToGrid w:val="0"/>
        <w:spacing w:line="360" w:lineRule="auto"/>
        <w:jc w:val="left"/>
        <w:rPr>
          <w:rFonts w:ascii="宋体" w:hAnsi="宋体" w:cs="仿宋_GB2312"/>
          <w:color w:val="auto"/>
          <w:sz w:val="24"/>
          <w:szCs w:val="24"/>
        </w:rPr>
      </w:pPr>
      <w:r>
        <w:rPr>
          <w:rFonts w:ascii="宋体" w:hAnsi="宋体" w:cs="仿宋_GB2312"/>
          <w:color w:val="auto"/>
          <w:sz w:val="24"/>
          <w:szCs w:val="24"/>
        </w:rPr>
        <w:t>30</w:t>
      </w:r>
      <w:r>
        <w:rPr>
          <w:rFonts w:hint="eastAsia" w:ascii="宋体" w:hAnsi="宋体" w:cs="仿宋_GB2312"/>
          <w:color w:val="auto"/>
          <w:sz w:val="24"/>
          <w:szCs w:val="24"/>
        </w:rPr>
        <w:t>.电器安全：</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bookmarkStart w:id="10" w:name="_Hlk523472012"/>
      <w:r>
        <w:rPr>
          <w:rFonts w:hint="eastAsia" w:ascii="宋体" w:hAnsi="宋体" w:cs="仿宋_GB2312"/>
          <w:color w:val="auto"/>
          <w:sz w:val="24"/>
          <w:szCs w:val="24"/>
        </w:rPr>
        <w:t>备用电池确保断电后报警48小时；</w:t>
      </w:r>
      <w:bookmarkEnd w:id="10"/>
    </w:p>
    <w:p>
      <w:pPr>
        <w:spacing w:line="360" w:lineRule="auto"/>
        <w:jc w:val="left"/>
        <w:rPr>
          <w:rFonts w:ascii="宋体" w:hAnsi="宋体" w:cs="仿宋_GB2312"/>
          <w:color w:val="auto"/>
          <w:sz w:val="24"/>
          <w:szCs w:val="24"/>
        </w:rPr>
      </w:pPr>
      <w:bookmarkStart w:id="11" w:name="_Hlk523471945"/>
      <w:r>
        <w:rPr>
          <w:rFonts w:hint="eastAsia" w:ascii="宋体" w:hAnsi="宋体" w:cs="仿宋_GB2312"/>
          <w:color w:val="auto"/>
          <w:sz w:val="24"/>
          <w:szCs w:val="24"/>
        </w:rPr>
        <w:t>（2）温控器探头故障安全运行模式。</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）标配远程报警接口；</w:t>
      </w:r>
    </w:p>
    <w:bookmarkEnd w:id="11"/>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）键盘锁定、密码保护功能，防止随意调整运行参数；</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5</w:t>
      </w:r>
      <w:r>
        <w:rPr>
          <w:rFonts w:hint="eastAsia" w:ascii="宋体" w:hAnsi="宋体" w:cs="仿宋_GB2312"/>
          <w:color w:val="auto"/>
          <w:sz w:val="24"/>
          <w:szCs w:val="24"/>
        </w:rPr>
        <w:t>）</w:t>
      </w:r>
      <w:bookmarkStart w:id="12" w:name="_Hlk523473056"/>
      <w:bookmarkStart w:id="13" w:name="_Hlk523475628"/>
      <w:r>
        <w:rPr>
          <w:rFonts w:hint="eastAsia" w:ascii="宋体" w:hAnsi="宋体" w:cs="仿宋_GB2312"/>
          <w:color w:val="auto"/>
          <w:sz w:val="24"/>
          <w:szCs w:val="24"/>
        </w:rPr>
        <w:t>断电保护：在恢复供电时，所有设备的同时启动会对电网造成较大冲击，从而可能导致断路器跳闸；</w:t>
      </w:r>
      <w:bookmarkEnd w:id="12"/>
      <w:r>
        <w:rPr>
          <w:rFonts w:hint="eastAsia" w:ascii="宋体" w:hAnsi="宋体" w:cs="仿宋_GB2312"/>
          <w:color w:val="auto"/>
          <w:sz w:val="24"/>
          <w:szCs w:val="24"/>
        </w:rPr>
        <w:t>针对这种情况特别设计的设备延时启动功能可使设备在恢复期间延时数分钟启动，使设备平稳的重新运行；</w:t>
      </w:r>
    </w:p>
    <w:bookmarkEnd w:id="13"/>
    <w:p>
      <w:pPr>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6</w:t>
      </w:r>
      <w:r>
        <w:rPr>
          <w:rFonts w:hint="eastAsia" w:ascii="宋体" w:hAnsi="宋体" w:cs="仿宋_GB2312"/>
          <w:color w:val="auto"/>
          <w:sz w:val="24"/>
          <w:szCs w:val="24"/>
        </w:rPr>
        <w:t>）</w:t>
      </w:r>
      <w:bookmarkStart w:id="14" w:name="_Hlk523473078"/>
      <w:r>
        <w:rPr>
          <w:rFonts w:hint="eastAsia" w:ascii="宋体" w:hAnsi="宋体" w:cs="仿宋_GB2312"/>
          <w:color w:val="auto"/>
          <w:sz w:val="24"/>
          <w:szCs w:val="24"/>
        </w:rPr>
        <w:t>宽电压带适用，可在187V～242V范围内正常使用。</w:t>
      </w:r>
    </w:p>
    <w:bookmarkEnd w:id="14"/>
    <w:p>
      <w:pPr>
        <w:widowControl/>
        <w:snapToGrid w:val="0"/>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w:t>
      </w:r>
      <w:r>
        <w:rPr>
          <w:rFonts w:ascii="宋体" w:hAnsi="宋体" w:cs="仿宋_GB2312"/>
          <w:color w:val="auto"/>
          <w:kern w:val="0"/>
          <w:sz w:val="24"/>
          <w:szCs w:val="24"/>
        </w:rPr>
        <w:t>31</w:t>
      </w:r>
      <w:r>
        <w:rPr>
          <w:rFonts w:hint="eastAsia" w:ascii="宋体" w:hAnsi="宋体" w:cs="仿宋_GB2312"/>
          <w:color w:val="auto"/>
          <w:kern w:val="0"/>
          <w:sz w:val="24"/>
          <w:szCs w:val="24"/>
        </w:rPr>
        <w:t>.特色功能：</w:t>
      </w:r>
    </w:p>
    <w:p>
      <w:pPr>
        <w:spacing w:line="360" w:lineRule="auto"/>
        <w:jc w:val="left"/>
        <w:rPr>
          <w:rFonts w:ascii="宋体" w:hAnsi="宋体" w:cs="仿宋_GB2312"/>
          <w:color w:val="auto"/>
          <w:kern w:val="0"/>
          <w:sz w:val="24"/>
          <w:szCs w:val="24"/>
        </w:rPr>
      </w:pPr>
      <w:bookmarkStart w:id="15" w:name="_Hlk523472267"/>
      <w:r>
        <w:rPr>
          <w:rFonts w:hint="eastAsia" w:ascii="宋体" w:hAnsi="宋体" w:cs="仿宋_GB2312"/>
          <w:color w:val="auto"/>
          <w:kern w:val="0"/>
          <w:sz w:val="24"/>
          <w:szCs w:val="24"/>
        </w:rPr>
        <w:t>（1）</w:t>
      </w:r>
      <w:bookmarkStart w:id="16" w:name="_Hlk523476430"/>
      <w:r>
        <w:rPr>
          <w:rFonts w:hint="eastAsia" w:ascii="宋体" w:hAnsi="宋体" w:cs="仿宋_GB2312"/>
          <w:color w:val="auto"/>
          <w:kern w:val="0"/>
          <w:sz w:val="24"/>
          <w:szCs w:val="24"/>
        </w:rPr>
        <w:t>标配</w:t>
      </w:r>
      <w:r>
        <w:rPr>
          <w:rFonts w:ascii="宋体" w:hAnsi="宋体" w:cs="仿宋_GB2312"/>
          <w:color w:val="auto"/>
          <w:kern w:val="0"/>
          <w:sz w:val="24"/>
          <w:szCs w:val="24"/>
        </w:rPr>
        <w:t>2</w:t>
      </w:r>
      <w:r>
        <w:rPr>
          <w:rFonts w:hint="eastAsia" w:ascii="宋体" w:hAnsi="宋体" w:cs="仿宋_GB2312"/>
          <w:color w:val="auto"/>
          <w:kern w:val="0"/>
          <w:sz w:val="24"/>
          <w:szCs w:val="24"/>
        </w:rPr>
        <w:t>个暗锁设计，防止开关门异常；</w:t>
      </w:r>
      <w:bookmarkEnd w:id="16"/>
    </w:p>
    <w:p>
      <w:pPr>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rPr>
        <w:t>）</w:t>
      </w:r>
      <w:bookmarkStart w:id="17" w:name="_Hlk523476607"/>
      <w:r>
        <w:rPr>
          <w:rFonts w:hint="eastAsia" w:ascii="宋体" w:hAnsi="宋体" w:cs="仿宋_GB2312"/>
          <w:color w:val="auto"/>
          <w:kern w:val="0"/>
          <w:sz w:val="24"/>
          <w:szCs w:val="24"/>
        </w:rPr>
        <w:t>内设LED冷光源照明灯，使箱体内部一目了然；</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）标配1个测试孔，方便用户选配温湿度记录仪；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）标配自动回弹门体，解决用户忘记关门的后顾之忧。</w:t>
      </w:r>
    </w:p>
    <w:bookmarkEnd w:id="15"/>
    <w:bookmarkEnd w:id="17"/>
    <w:p>
      <w:pPr>
        <w:spacing w:line="360" w:lineRule="auto"/>
        <w:jc w:val="left"/>
        <w:rPr>
          <w:rFonts w:ascii="宋体" w:hAnsi="宋体" w:cs="仿宋_GB2312"/>
          <w:color w:val="auto"/>
          <w:sz w:val="24"/>
          <w:szCs w:val="24"/>
        </w:rPr>
      </w:pPr>
      <w:r>
        <w:rPr>
          <w:rFonts w:ascii="宋体" w:hAnsi="宋体" w:cs="仿宋_GB2312"/>
          <w:color w:val="auto"/>
          <w:sz w:val="24"/>
          <w:szCs w:val="24"/>
        </w:rPr>
        <w:t>32</w:t>
      </w:r>
      <w:r>
        <w:rPr>
          <w:rFonts w:hint="eastAsia" w:ascii="宋体" w:hAnsi="宋体" w:cs="仿宋_GB2312"/>
          <w:color w:val="auto"/>
          <w:sz w:val="24"/>
          <w:szCs w:val="24"/>
        </w:rPr>
        <w:t>.可选配件：温湿度记录仪、热敏打印机、防水插座等。</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33</w:t>
      </w:r>
      <w:r>
        <w:rPr>
          <w:rFonts w:hint="eastAsia" w:ascii="宋体" w:hAnsi="宋体" w:cs="仿宋_GB2312"/>
          <w:color w:val="auto"/>
          <w:sz w:val="24"/>
          <w:szCs w:val="24"/>
        </w:rPr>
        <w:t>.</w:t>
      </w:r>
      <w:bookmarkStart w:id="18" w:name="_Hlk523403815"/>
      <w:r>
        <w:rPr>
          <w:rFonts w:hint="eastAsia" w:ascii="宋体" w:hAnsi="宋体" w:cs="仿宋_GB2312"/>
          <w:color w:val="auto"/>
          <w:sz w:val="24"/>
          <w:szCs w:val="24"/>
        </w:rPr>
        <w:t xml:space="preserve">资格凭证： </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）IS013485医疗器械质量管理体系认证；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（7）CE认证。</w:t>
      </w:r>
    </w:p>
    <w:bookmarkEnd w:id="18"/>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34.</w:t>
      </w:r>
      <w:r>
        <w:rPr>
          <w:rFonts w:hint="eastAsia" w:ascii="宋体" w:hAnsi="宋体" w:cs="仿宋_GB2312"/>
          <w:bCs/>
          <w:color w:val="auto"/>
          <w:sz w:val="24"/>
          <w:szCs w:val="24"/>
        </w:rPr>
        <w:t>售后质保：整机质保三年。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976440"/>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F9"/>
    <w:rsid w:val="0007017D"/>
    <w:rsid w:val="000A6835"/>
    <w:rsid w:val="000D4F7C"/>
    <w:rsid w:val="000E2312"/>
    <w:rsid w:val="000F7743"/>
    <w:rsid w:val="001007DB"/>
    <w:rsid w:val="00101494"/>
    <w:rsid w:val="00110784"/>
    <w:rsid w:val="001210D5"/>
    <w:rsid w:val="00122A72"/>
    <w:rsid w:val="00182D85"/>
    <w:rsid w:val="001A0336"/>
    <w:rsid w:val="001A34A2"/>
    <w:rsid w:val="001C01BE"/>
    <w:rsid w:val="002022D2"/>
    <w:rsid w:val="0026374D"/>
    <w:rsid w:val="0026781D"/>
    <w:rsid w:val="003103CE"/>
    <w:rsid w:val="003126E8"/>
    <w:rsid w:val="003163EB"/>
    <w:rsid w:val="00355456"/>
    <w:rsid w:val="003C2C71"/>
    <w:rsid w:val="003F70D6"/>
    <w:rsid w:val="00403177"/>
    <w:rsid w:val="00403A96"/>
    <w:rsid w:val="00410B84"/>
    <w:rsid w:val="00416042"/>
    <w:rsid w:val="004301E8"/>
    <w:rsid w:val="00473FFE"/>
    <w:rsid w:val="004B60C4"/>
    <w:rsid w:val="005325BA"/>
    <w:rsid w:val="00554FB8"/>
    <w:rsid w:val="005F34AE"/>
    <w:rsid w:val="0060647C"/>
    <w:rsid w:val="00647F95"/>
    <w:rsid w:val="006B49F5"/>
    <w:rsid w:val="006C0EFD"/>
    <w:rsid w:val="006E7EB0"/>
    <w:rsid w:val="00744B80"/>
    <w:rsid w:val="00744D99"/>
    <w:rsid w:val="007635EB"/>
    <w:rsid w:val="0079316A"/>
    <w:rsid w:val="007B5A17"/>
    <w:rsid w:val="007E3CC0"/>
    <w:rsid w:val="007F5F06"/>
    <w:rsid w:val="008673B5"/>
    <w:rsid w:val="008B5376"/>
    <w:rsid w:val="008C4E56"/>
    <w:rsid w:val="008C7164"/>
    <w:rsid w:val="009547E7"/>
    <w:rsid w:val="009B4DDB"/>
    <w:rsid w:val="009D0997"/>
    <w:rsid w:val="009F334A"/>
    <w:rsid w:val="00A52A1B"/>
    <w:rsid w:val="00A5420A"/>
    <w:rsid w:val="00A64991"/>
    <w:rsid w:val="00A730F8"/>
    <w:rsid w:val="00AB1219"/>
    <w:rsid w:val="00BD6275"/>
    <w:rsid w:val="00C627FD"/>
    <w:rsid w:val="00C65716"/>
    <w:rsid w:val="00CD3A44"/>
    <w:rsid w:val="00CE6F96"/>
    <w:rsid w:val="00D82BAA"/>
    <w:rsid w:val="00DD1734"/>
    <w:rsid w:val="00E02779"/>
    <w:rsid w:val="00E3792D"/>
    <w:rsid w:val="00E47F50"/>
    <w:rsid w:val="00F632F9"/>
    <w:rsid w:val="00F87E1D"/>
    <w:rsid w:val="00FB407B"/>
    <w:rsid w:val="00FD29DB"/>
    <w:rsid w:val="0CE11D7A"/>
    <w:rsid w:val="13683F20"/>
    <w:rsid w:val="18D4276D"/>
    <w:rsid w:val="453D415F"/>
    <w:rsid w:val="7E0C6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1191</Characters>
  <Lines>9</Lines>
  <Paragraphs>2</Paragraphs>
  <TotalTime>160</TotalTime>
  <ScaleCrop>false</ScaleCrop>
  <LinksUpToDate>false</LinksUpToDate>
  <CharactersWithSpaces>1397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2018-08-27T01:16:00Z</dcterms:created>
  <dc:creator>谈海洋</dc:creator>
  <cp:lastModifiedBy>小明小华和小红</cp:lastModifiedBy>
  <dcterms:modified xsi:type="dcterms:W3CDTF">2019-07-27T03:34:40Z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